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0" w:type="dxa"/>
        <w:jc w:val="center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407"/>
        <w:gridCol w:w="10513"/>
      </w:tblGrid>
      <w:tr w:rsidR="004F4F86" w:rsidRPr="004F4F86" w:rsidTr="004F4F86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F4F86" w:rsidRPr="004F4F86" w:rsidRDefault="004F4F86" w:rsidP="004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4F4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* This is a </w:t>
            </w:r>
            <w:r w:rsidRPr="004F4F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pt-BR"/>
              </w:rPr>
              <w:t>3D</w:t>
            </w:r>
            <w:r w:rsidRPr="004F4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simulation. Drag to change the angle of viewing.</w:t>
            </w:r>
          </w:p>
        </w:tc>
      </w:tr>
      <w:tr w:rsidR="004F4F86" w:rsidRPr="004F4F86" w:rsidTr="004F4F86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F4F86" w:rsidRPr="004F4F86" w:rsidRDefault="004F4F86" w:rsidP="004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4F4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* Sinusoidal voltages are applied to the horizontal and vertical deflection plates, they have the form</w:t>
            </w:r>
          </w:p>
        </w:tc>
      </w:tr>
      <w:tr w:rsidR="004F4F86" w:rsidRPr="004F4F86" w:rsidTr="004F4F86">
        <w:trPr>
          <w:tblCellSpacing w:w="0" w:type="dxa"/>
          <w:jc w:val="center"/>
        </w:trPr>
        <w:tc>
          <w:tcPr>
            <w:tcW w:w="135" w:type="dxa"/>
            <w:vAlign w:val="center"/>
            <w:hideMark/>
          </w:tcPr>
          <w:p w:rsidR="004F4F86" w:rsidRPr="004F4F86" w:rsidRDefault="004F4F86" w:rsidP="004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4F4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10305" w:type="dxa"/>
            <w:vAlign w:val="center"/>
            <w:hideMark/>
          </w:tcPr>
          <w:p w:rsidR="004F4F86" w:rsidRPr="004F4F86" w:rsidRDefault="004F4F86" w:rsidP="004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4F4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V = </w:t>
            </w:r>
            <w:proofErr w:type="spellStart"/>
            <w:proofErr w:type="gramStart"/>
            <w:r w:rsidRPr="004F4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Asin</w:t>
            </w:r>
            <w:proofErr w:type="spellEnd"/>
            <w:r w:rsidRPr="004F4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(</w:t>
            </w:r>
            <w:proofErr w:type="gramEnd"/>
            <w:r w:rsidRPr="004F4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2</w:t>
            </w:r>
            <w:r w:rsidRPr="004F4F86">
              <w:rPr>
                <w:rFonts w:ascii="Symbol" w:eastAsia="Times New Roman" w:hAnsi="Symbol" w:cs="Times New Roman"/>
                <w:sz w:val="24"/>
                <w:szCs w:val="24"/>
                <w:lang w:eastAsia="pt-BR"/>
              </w:rPr>
              <w:t></w:t>
            </w:r>
            <w:r w:rsidRPr="004F4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ft +</w:t>
            </w:r>
            <w:r w:rsidRPr="004F4F86">
              <w:rPr>
                <w:rFonts w:ascii="Symbol" w:eastAsia="Times New Roman" w:hAnsi="Symbol" w:cs="Times New Roman"/>
                <w:sz w:val="24"/>
                <w:szCs w:val="24"/>
                <w:lang w:eastAsia="pt-BR"/>
              </w:rPr>
              <w:t></w:t>
            </w:r>
            <w:r w:rsidRPr="004F4F86">
              <w:rPr>
                <w:rFonts w:ascii="Symbol" w:eastAsia="Times New Roman" w:hAnsi="Symbol" w:cs="Times New Roman"/>
                <w:sz w:val="24"/>
                <w:szCs w:val="24"/>
                <w:lang w:eastAsia="pt-BR"/>
              </w:rPr>
              <w:t></w:t>
            </w:r>
            <w:r w:rsidRPr="004F4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), where A is the amplitude, f is the frequency and</w:t>
            </w:r>
            <w:r w:rsidRPr="004F4F86">
              <w:rPr>
                <w:rFonts w:ascii="Symbol" w:eastAsia="Times New Roman" w:hAnsi="Symbol" w:cs="Times New Roman"/>
                <w:sz w:val="24"/>
                <w:szCs w:val="24"/>
                <w:lang w:eastAsia="pt-BR"/>
              </w:rPr>
              <w:t></w:t>
            </w:r>
            <w:r w:rsidRPr="004F4F86">
              <w:rPr>
                <w:rFonts w:ascii="Symbol" w:eastAsia="Times New Roman" w:hAnsi="Symbol" w:cs="Times New Roman"/>
                <w:sz w:val="24"/>
                <w:szCs w:val="24"/>
                <w:lang w:eastAsia="pt-BR"/>
              </w:rPr>
              <w:t></w:t>
            </w:r>
            <w:r w:rsidRPr="004F4F86">
              <w:rPr>
                <w:rFonts w:ascii="Symbol" w:eastAsia="Times New Roman" w:hAnsi="Symbol" w:cs="Times New Roman"/>
                <w:sz w:val="24"/>
                <w:szCs w:val="24"/>
                <w:lang w:eastAsia="pt-BR"/>
              </w:rPr>
              <w:t></w:t>
            </w:r>
            <w:r w:rsidRPr="004F4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is the phase.</w:t>
            </w:r>
          </w:p>
        </w:tc>
      </w:tr>
      <w:tr w:rsidR="004F4F86" w:rsidRPr="004F4F86" w:rsidTr="004F4F86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F4F86" w:rsidRPr="004F4F86" w:rsidRDefault="004F4F86" w:rsidP="004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4F4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* Deflection plate is red (black) when it is positive (negative).</w:t>
            </w:r>
          </w:p>
        </w:tc>
      </w:tr>
      <w:tr w:rsidR="004F4F86" w:rsidRPr="004F4F86" w:rsidTr="004F4F86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F4F86" w:rsidRPr="004F4F86" w:rsidRDefault="004F4F86" w:rsidP="004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4F4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* The screen is viewed directly from the front when the box "Front" is checked. Click a point on the screen will show the coordinates of that point. </w:t>
            </w:r>
          </w:p>
        </w:tc>
      </w:tr>
      <w:tr w:rsidR="004F4F86" w:rsidRPr="004F4F86" w:rsidTr="004F4F86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F4F86" w:rsidRPr="004F4F86" w:rsidRDefault="004F4F86" w:rsidP="004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4F4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* The </w:t>
            </w:r>
            <w:proofErr w:type="spellStart"/>
            <w:r w:rsidRPr="004F4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Lissajous</w:t>
            </w:r>
            <w:proofErr w:type="spellEnd"/>
            <w:r w:rsidRPr="004F4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figures in some books may look different to those generated here. This is most probably in them the cosine function is used instead, i.e. V = </w:t>
            </w:r>
            <w:proofErr w:type="spellStart"/>
            <w:proofErr w:type="gramStart"/>
            <w:r w:rsidRPr="004F4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Acos</w:t>
            </w:r>
            <w:proofErr w:type="spellEnd"/>
            <w:r w:rsidRPr="004F4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(</w:t>
            </w:r>
            <w:proofErr w:type="gramEnd"/>
            <w:r w:rsidRPr="004F4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2</w:t>
            </w:r>
            <w:r w:rsidRPr="004F4F86">
              <w:rPr>
                <w:rFonts w:ascii="Symbol" w:eastAsia="Times New Roman" w:hAnsi="Symbol" w:cs="Times New Roman"/>
                <w:sz w:val="24"/>
                <w:szCs w:val="24"/>
                <w:lang w:eastAsia="pt-BR"/>
              </w:rPr>
              <w:t></w:t>
            </w:r>
            <w:r w:rsidRPr="004F4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ft +</w:t>
            </w:r>
            <w:r w:rsidRPr="004F4F86">
              <w:rPr>
                <w:rFonts w:ascii="Symbol" w:eastAsia="Times New Roman" w:hAnsi="Symbol" w:cs="Times New Roman"/>
                <w:sz w:val="24"/>
                <w:szCs w:val="24"/>
                <w:lang w:eastAsia="pt-BR"/>
              </w:rPr>
              <w:t></w:t>
            </w:r>
            <w:r w:rsidRPr="004F4F86">
              <w:rPr>
                <w:rFonts w:ascii="Symbol" w:eastAsia="Times New Roman" w:hAnsi="Symbol" w:cs="Times New Roman"/>
                <w:sz w:val="24"/>
                <w:szCs w:val="24"/>
                <w:lang w:eastAsia="pt-BR"/>
              </w:rPr>
              <w:t></w:t>
            </w:r>
            <w:r w:rsidRPr="004F4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).</w:t>
            </w:r>
          </w:p>
        </w:tc>
      </w:tr>
    </w:tbl>
    <w:p w:rsidR="004F4F86" w:rsidRPr="004F4F86" w:rsidRDefault="004F4F86" w:rsidP="004F4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4F4F8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</w:p>
    <w:p w:rsidR="004F4F86" w:rsidRPr="004F4F86" w:rsidRDefault="004F4F86" w:rsidP="004F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4F86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="t" fillcolor="#a0a0a0" stroked="f"/>
        </w:pict>
      </w:r>
    </w:p>
    <w:p w:rsidR="004F4F86" w:rsidRPr="004F4F86" w:rsidRDefault="004F4F86" w:rsidP="004F4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proofErr w:type="spellStart"/>
      <w:r w:rsidRPr="004F4F8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Fequencies</w:t>
      </w:r>
      <w:proofErr w:type="spellEnd"/>
      <w:r w:rsidRPr="004F4F8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and phase difference found from the pattern</w:t>
      </w:r>
    </w:p>
    <w:p w:rsidR="004F4F86" w:rsidRPr="004F4F86" w:rsidRDefault="004F4F86" w:rsidP="004F4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4F4F8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(I) </w:t>
      </w:r>
      <w:proofErr w:type="gramStart"/>
      <w:r w:rsidRPr="004F4F8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Same</w:t>
      </w:r>
      <w:proofErr w:type="gramEnd"/>
      <w:r w:rsidRPr="004F4F8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frequency</w:t>
      </w:r>
    </w:p>
    <w:p w:rsidR="004F4F86" w:rsidRPr="004F4F86" w:rsidRDefault="004F4F86" w:rsidP="004F4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4F4F8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(a) 0, 90 or 180</w:t>
      </w:r>
    </w:p>
    <w:tbl>
      <w:tblPr>
        <w:tblW w:w="68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"/>
        <w:gridCol w:w="1033"/>
        <w:gridCol w:w="2880"/>
        <w:gridCol w:w="2925"/>
      </w:tblGrid>
      <w:tr w:rsidR="004F4F86" w:rsidRPr="004F4F86" w:rsidTr="004F4F86">
        <w:trPr>
          <w:tblCellSpacing w:w="15" w:type="dxa"/>
        </w:trPr>
        <w:tc>
          <w:tcPr>
            <w:tcW w:w="285" w:type="dxa"/>
            <w:vAlign w:val="center"/>
            <w:hideMark/>
          </w:tcPr>
          <w:p w:rsidR="004F4F86" w:rsidRPr="004F4F86" w:rsidRDefault="004F4F86" w:rsidP="004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4F4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4F4F86" w:rsidRPr="004F4F86" w:rsidRDefault="004F4F86" w:rsidP="004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4F4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2550" w:type="dxa"/>
            <w:vAlign w:val="center"/>
            <w:hideMark/>
          </w:tcPr>
          <w:p w:rsidR="004F4F86" w:rsidRPr="004F4F86" w:rsidRDefault="004F4F86" w:rsidP="004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762125" cy="1771650"/>
                  <wp:effectExtent l="19050" t="0" r="9525" b="0"/>
                  <wp:docPr id="2" name="Imagem 2" descr="http://ngsir.netfirms.com/applets/Lissajous/images/samefreq%280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gsir.netfirms.com/applets/Lissajous/images/samefreq%280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5" w:type="dxa"/>
            <w:vAlign w:val="center"/>
            <w:hideMark/>
          </w:tcPr>
          <w:p w:rsidR="004F4F86" w:rsidRPr="004F4F86" w:rsidRDefault="004F4F86" w:rsidP="004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781175" cy="1781175"/>
                  <wp:effectExtent l="19050" t="0" r="9525" b="0"/>
                  <wp:docPr id="3" name="Imagem 3" descr="http://ngsir.netfirms.com/applets/Lissajous/images/samefreq%28180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ngsir.netfirms.com/applets/Lissajous/images/samefreq%28180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4F86" w:rsidRPr="004F4F86" w:rsidTr="004F4F86">
        <w:trPr>
          <w:tblCellSpacing w:w="15" w:type="dxa"/>
        </w:trPr>
        <w:tc>
          <w:tcPr>
            <w:tcW w:w="285" w:type="dxa"/>
            <w:vAlign w:val="center"/>
            <w:hideMark/>
          </w:tcPr>
          <w:p w:rsidR="004F4F86" w:rsidRPr="004F4F86" w:rsidRDefault="004F4F86" w:rsidP="004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F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4F4F86" w:rsidRPr="004F4F86" w:rsidRDefault="004F4F86" w:rsidP="004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4F4F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phase</w:t>
            </w:r>
            <w:proofErr w:type="spellEnd"/>
            <w:proofErr w:type="gramEnd"/>
            <w:r w:rsidRPr="004F4F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F4F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difference</w:t>
            </w:r>
            <w:proofErr w:type="spellEnd"/>
          </w:p>
        </w:tc>
        <w:tc>
          <w:tcPr>
            <w:tcW w:w="2550" w:type="dxa"/>
            <w:vAlign w:val="center"/>
            <w:hideMark/>
          </w:tcPr>
          <w:p w:rsidR="004F4F86" w:rsidRPr="004F4F86" w:rsidRDefault="004F4F86" w:rsidP="004F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F4F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proofErr w:type="gramEnd"/>
            <w:r w:rsidRPr="004F4F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F4F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degree</w:t>
            </w:r>
            <w:proofErr w:type="spellEnd"/>
          </w:p>
        </w:tc>
        <w:tc>
          <w:tcPr>
            <w:tcW w:w="3045" w:type="dxa"/>
            <w:vAlign w:val="center"/>
            <w:hideMark/>
          </w:tcPr>
          <w:p w:rsidR="004F4F86" w:rsidRPr="004F4F86" w:rsidRDefault="004F4F86" w:rsidP="004F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F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180 </w:t>
            </w:r>
            <w:proofErr w:type="spellStart"/>
            <w:r w:rsidRPr="004F4F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degree</w:t>
            </w:r>
            <w:proofErr w:type="spellEnd"/>
          </w:p>
        </w:tc>
      </w:tr>
    </w:tbl>
    <w:p w:rsidR="004F4F86" w:rsidRPr="004F4F86" w:rsidRDefault="004F4F86" w:rsidP="004F4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4F8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113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"/>
        <w:gridCol w:w="1042"/>
        <w:gridCol w:w="3534"/>
        <w:gridCol w:w="3171"/>
        <w:gridCol w:w="3458"/>
      </w:tblGrid>
      <w:tr w:rsidR="004F4F86" w:rsidRPr="004F4F86" w:rsidTr="004F4F86">
        <w:trPr>
          <w:tblCellSpacing w:w="15" w:type="dxa"/>
        </w:trPr>
        <w:tc>
          <w:tcPr>
            <w:tcW w:w="15" w:type="dxa"/>
            <w:vAlign w:val="center"/>
            <w:hideMark/>
          </w:tcPr>
          <w:p w:rsidR="004F4F86" w:rsidRPr="004F4F86" w:rsidRDefault="004F4F86" w:rsidP="004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F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05" w:type="dxa"/>
            <w:vAlign w:val="center"/>
            <w:hideMark/>
          </w:tcPr>
          <w:p w:rsidR="004F4F86" w:rsidRPr="004F4F86" w:rsidRDefault="004F4F86" w:rsidP="004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F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480" w:type="dxa"/>
            <w:vAlign w:val="center"/>
            <w:hideMark/>
          </w:tcPr>
          <w:p w:rsidR="004F4F86" w:rsidRPr="004F4F86" w:rsidRDefault="004F4F86" w:rsidP="004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762125" cy="1752600"/>
                  <wp:effectExtent l="19050" t="0" r="9525" b="0"/>
                  <wp:docPr id="4" name="Imagem 4" descr="http://ngsir.netfirms.com/applets/Lissajous/images/pd9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ngsir.netfirms.com/applets/Lissajous/images/pd9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vAlign w:val="center"/>
            <w:hideMark/>
          </w:tcPr>
          <w:p w:rsidR="004F4F86" w:rsidRPr="004F4F86" w:rsidRDefault="004F4F86" w:rsidP="004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781175" cy="1781175"/>
                  <wp:effectExtent l="19050" t="0" r="9525" b="0"/>
                  <wp:docPr id="5" name="Imagem 5" descr="http://ngsir.netfirms.com/applets/Lissajous/images/pd9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ngsir.netfirms.com/applets/Lissajous/images/pd9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  <w:vAlign w:val="center"/>
            <w:hideMark/>
          </w:tcPr>
          <w:p w:rsidR="004F4F86" w:rsidRPr="004F4F86" w:rsidRDefault="004F4F86" w:rsidP="004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781175" cy="1771650"/>
                  <wp:effectExtent l="19050" t="0" r="9525" b="0"/>
                  <wp:docPr id="6" name="Imagem 6" descr="http://ngsir.netfirms.com/applets/Lissajous/images/pd9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ngsir.netfirms.com/applets/Lissajous/images/pd9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4F86" w:rsidRPr="004F4F86" w:rsidTr="004F4F86">
        <w:trPr>
          <w:tblCellSpacing w:w="15" w:type="dxa"/>
        </w:trPr>
        <w:tc>
          <w:tcPr>
            <w:tcW w:w="15" w:type="dxa"/>
            <w:vAlign w:val="center"/>
            <w:hideMark/>
          </w:tcPr>
          <w:p w:rsidR="004F4F86" w:rsidRPr="004F4F86" w:rsidRDefault="004F4F86" w:rsidP="004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F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1005" w:type="dxa"/>
            <w:vAlign w:val="center"/>
            <w:hideMark/>
          </w:tcPr>
          <w:p w:rsidR="004F4F86" w:rsidRPr="004F4F86" w:rsidRDefault="004F4F86" w:rsidP="004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4F4F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phase</w:t>
            </w:r>
            <w:proofErr w:type="spellEnd"/>
            <w:proofErr w:type="gramEnd"/>
            <w:r w:rsidRPr="004F4F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F4F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difference</w:t>
            </w:r>
            <w:proofErr w:type="spellEnd"/>
          </w:p>
        </w:tc>
        <w:tc>
          <w:tcPr>
            <w:tcW w:w="3480" w:type="dxa"/>
            <w:vAlign w:val="center"/>
            <w:hideMark/>
          </w:tcPr>
          <w:p w:rsidR="004F4F86" w:rsidRPr="004F4F86" w:rsidRDefault="004F4F86" w:rsidP="004F4F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4F4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90 degree </w:t>
            </w:r>
          </w:p>
          <w:p w:rsidR="004F4F86" w:rsidRPr="004F4F86" w:rsidRDefault="004F4F86" w:rsidP="004F4F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4F4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(amplitude of x = amplitude of y*)</w:t>
            </w:r>
          </w:p>
        </w:tc>
        <w:tc>
          <w:tcPr>
            <w:tcW w:w="3120" w:type="dxa"/>
            <w:vAlign w:val="center"/>
            <w:hideMark/>
          </w:tcPr>
          <w:p w:rsidR="004F4F86" w:rsidRPr="004F4F86" w:rsidRDefault="004F4F86" w:rsidP="004F4F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4F4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90 degree </w:t>
            </w:r>
          </w:p>
          <w:p w:rsidR="004F4F86" w:rsidRPr="004F4F86" w:rsidRDefault="004F4F86" w:rsidP="004F4F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4F4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(amplitude of x &gt; amplitude of y*)</w:t>
            </w:r>
          </w:p>
        </w:tc>
        <w:tc>
          <w:tcPr>
            <w:tcW w:w="3390" w:type="dxa"/>
            <w:vAlign w:val="center"/>
            <w:hideMark/>
          </w:tcPr>
          <w:p w:rsidR="004F4F86" w:rsidRPr="004F4F86" w:rsidRDefault="004F4F86" w:rsidP="004F4F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4F4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90 degree </w:t>
            </w:r>
          </w:p>
          <w:p w:rsidR="004F4F86" w:rsidRPr="004F4F86" w:rsidRDefault="004F4F86" w:rsidP="004F4F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4F4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(amplitude of x &lt; amplitude of y*)</w:t>
            </w:r>
          </w:p>
        </w:tc>
      </w:tr>
    </w:tbl>
    <w:p w:rsidR="004F4F86" w:rsidRPr="004F4F86" w:rsidRDefault="004F4F86" w:rsidP="004F4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4F4F8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* Assume same voltage sensitivities</w:t>
      </w:r>
    </w:p>
    <w:p w:rsidR="004F4F86" w:rsidRPr="004F4F86" w:rsidRDefault="004F4F86" w:rsidP="004F4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4F4F8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(b) </w:t>
      </w:r>
      <w:proofErr w:type="gramStart"/>
      <w:r w:rsidRPr="004F4F8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general</w:t>
      </w:r>
      <w:proofErr w:type="gramEnd"/>
      <w:r w:rsidRPr="004F4F8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case</w:t>
      </w:r>
    </w:p>
    <w:tbl>
      <w:tblPr>
        <w:tblW w:w="6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"/>
        <w:gridCol w:w="1033"/>
        <w:gridCol w:w="2910"/>
        <w:gridCol w:w="2866"/>
      </w:tblGrid>
      <w:tr w:rsidR="004F4F86" w:rsidRPr="004F4F86" w:rsidTr="004F4F86">
        <w:trPr>
          <w:tblCellSpacing w:w="15" w:type="dxa"/>
        </w:trPr>
        <w:tc>
          <w:tcPr>
            <w:tcW w:w="420" w:type="dxa"/>
            <w:vAlign w:val="center"/>
            <w:hideMark/>
          </w:tcPr>
          <w:p w:rsidR="004F4F86" w:rsidRPr="004F4F86" w:rsidRDefault="004F4F86" w:rsidP="004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4F4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:rsidR="004F4F86" w:rsidRPr="004F4F86" w:rsidRDefault="004F4F86" w:rsidP="004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4F4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2820" w:type="dxa"/>
            <w:vAlign w:val="center"/>
            <w:hideMark/>
          </w:tcPr>
          <w:p w:rsidR="004F4F86" w:rsidRPr="004F4F86" w:rsidRDefault="004F4F86" w:rsidP="004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790700" cy="1828800"/>
                  <wp:effectExtent l="19050" t="0" r="0" b="0"/>
                  <wp:docPr id="7" name="Imagem 7" descr="http://ngsir.netfirms.com/applets/Lissajous/images/samefreq%2845%2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ngsir.netfirms.com/applets/Lissajous/images/samefreq%2845%2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vAlign w:val="center"/>
            <w:hideMark/>
          </w:tcPr>
          <w:p w:rsidR="004F4F86" w:rsidRPr="004F4F86" w:rsidRDefault="004F4F86" w:rsidP="004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743075" cy="1724025"/>
                  <wp:effectExtent l="19050" t="0" r="9525" b="0"/>
                  <wp:docPr id="8" name="Imagem 8" descr="http://ngsir.netfirms.com/applets/Lissajous/images/samefreq%2845%2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ngsir.netfirms.com/applets/Lissajous/images/samefreq%2845%2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4F86" w:rsidRPr="004F4F86" w:rsidTr="004F4F86">
        <w:trPr>
          <w:tblCellSpacing w:w="15" w:type="dxa"/>
        </w:trPr>
        <w:tc>
          <w:tcPr>
            <w:tcW w:w="420" w:type="dxa"/>
            <w:vAlign w:val="center"/>
            <w:hideMark/>
          </w:tcPr>
          <w:p w:rsidR="004F4F86" w:rsidRPr="004F4F86" w:rsidRDefault="004F4F86" w:rsidP="004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F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:rsidR="004F4F86" w:rsidRPr="004F4F86" w:rsidRDefault="004F4F86" w:rsidP="004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4F4F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phase</w:t>
            </w:r>
            <w:proofErr w:type="spellEnd"/>
            <w:proofErr w:type="gramEnd"/>
            <w:r w:rsidRPr="004F4F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F4F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difference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F4F86" w:rsidRPr="004F4F86" w:rsidRDefault="004F4F86" w:rsidP="004F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885950" cy="447675"/>
                  <wp:effectExtent l="19050" t="0" r="0" b="0"/>
                  <wp:docPr id="9" name="Imagem 9" descr="http://ngsir.netfirms.com/applets/Lissajous/images/formul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ngsir.netfirms.com/applets/Lissajous/images/formul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4F86" w:rsidRPr="004F4F86" w:rsidRDefault="004F4F86" w:rsidP="004F4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4F8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69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"/>
        <w:gridCol w:w="1033"/>
        <w:gridCol w:w="2940"/>
        <w:gridCol w:w="2985"/>
      </w:tblGrid>
      <w:tr w:rsidR="004F4F86" w:rsidRPr="004F4F86" w:rsidTr="004F4F86">
        <w:trPr>
          <w:tblCellSpacing w:w="15" w:type="dxa"/>
        </w:trPr>
        <w:tc>
          <w:tcPr>
            <w:tcW w:w="405" w:type="dxa"/>
            <w:vAlign w:val="center"/>
            <w:hideMark/>
          </w:tcPr>
          <w:p w:rsidR="004F4F86" w:rsidRPr="004F4F86" w:rsidRDefault="004F4F86" w:rsidP="004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F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4F4F86" w:rsidRPr="004F4F86" w:rsidRDefault="004F4F86" w:rsidP="004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F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50" w:type="dxa"/>
            <w:vAlign w:val="center"/>
            <w:hideMark/>
          </w:tcPr>
          <w:p w:rsidR="004F4F86" w:rsidRPr="004F4F86" w:rsidRDefault="004F4F86" w:rsidP="004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809750" cy="1809750"/>
                  <wp:effectExtent l="19050" t="0" r="0" b="0"/>
                  <wp:docPr id="10" name="Imagem 10" descr="http://ngsir.netfirms.com/applets/Lissajous/images/samefreq%28145%2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ngsir.netfirms.com/applets/Lissajous/images/samefreq%28145%2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vAlign w:val="center"/>
            <w:hideMark/>
          </w:tcPr>
          <w:p w:rsidR="004F4F86" w:rsidRPr="004F4F86" w:rsidRDefault="004F4F86" w:rsidP="004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828800" cy="1809750"/>
                  <wp:effectExtent l="19050" t="0" r="0" b="0"/>
                  <wp:docPr id="11" name="Imagem 11" descr="http://ngsir.netfirms.com/applets/Lissajous/images/samefreq%28145%2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ngsir.netfirms.com/applets/Lissajous/images/samefreq%28145%2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4F86" w:rsidRPr="004F4F86" w:rsidTr="004F4F86">
        <w:trPr>
          <w:tblCellSpacing w:w="15" w:type="dxa"/>
        </w:trPr>
        <w:tc>
          <w:tcPr>
            <w:tcW w:w="405" w:type="dxa"/>
            <w:vAlign w:val="center"/>
            <w:hideMark/>
          </w:tcPr>
          <w:p w:rsidR="004F4F86" w:rsidRPr="004F4F86" w:rsidRDefault="004F4F86" w:rsidP="004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F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4F4F86" w:rsidRPr="004F4F86" w:rsidRDefault="004F4F86" w:rsidP="004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4F4F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phase</w:t>
            </w:r>
            <w:proofErr w:type="spellEnd"/>
            <w:proofErr w:type="gramEnd"/>
            <w:r w:rsidRPr="004F4F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F4F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difference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F4F86" w:rsidRPr="004F4F86" w:rsidRDefault="004F4F86" w:rsidP="004F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733675" cy="390525"/>
                  <wp:effectExtent l="19050" t="0" r="9525" b="0"/>
                  <wp:docPr id="12" name="Imagem 12" descr="http://ngsir.netfirms.com/applets/Lissajous/images/formul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ngsir.netfirms.com/applets/Lissajous/images/formul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4F86" w:rsidRPr="004F4F86" w:rsidRDefault="004F4F86" w:rsidP="004F4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4F4F86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t-BR"/>
        </w:rPr>
        <w:t>**</w:t>
      </w:r>
      <w:r w:rsidRPr="004F4F8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We do not known x or y is the leader in the phase unless the sense of rotation of the circle or the ellipse is known.</w:t>
      </w:r>
    </w:p>
    <w:p w:rsidR="004F4F86" w:rsidRPr="004F4F86" w:rsidRDefault="004F4F86" w:rsidP="004F4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4F4F8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Clockwise rotation: y leads x; </w:t>
      </w:r>
      <w:proofErr w:type="spellStart"/>
      <w:r w:rsidRPr="004F4F8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antoclockwise</w:t>
      </w:r>
      <w:proofErr w:type="spellEnd"/>
      <w:r w:rsidRPr="004F4F8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rotation: x leads y.</w:t>
      </w:r>
    </w:p>
    <w:p w:rsidR="004F4F86" w:rsidRPr="004F4F86" w:rsidRDefault="004F4F86" w:rsidP="004F4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4F4F8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</w:p>
    <w:p w:rsidR="004F4F86" w:rsidRPr="004F4F86" w:rsidRDefault="004F4F86" w:rsidP="004F4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4F4F8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(II) Frequencies are different, but in a simple ratio</w:t>
      </w:r>
    </w:p>
    <w:p w:rsidR="004F4F86" w:rsidRPr="004F4F86" w:rsidRDefault="004F4F86" w:rsidP="004F4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4F4F8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 pattern generally depends on their frequencies and initial phases.</w:t>
      </w:r>
    </w:p>
    <w:p w:rsidR="004F4F86" w:rsidRPr="004F4F86" w:rsidRDefault="004F4F86" w:rsidP="004F4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4F4F8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lastRenderedPageBreak/>
        <w:t>The ratio of the frequencies can be found easily by the following method:</w:t>
      </w:r>
    </w:p>
    <w:tbl>
      <w:tblPr>
        <w:tblW w:w="10230" w:type="dxa"/>
        <w:tblCellSpacing w:w="150" w:type="dxa"/>
        <w:tblCellMar>
          <w:left w:w="0" w:type="dxa"/>
          <w:right w:w="0" w:type="dxa"/>
        </w:tblCellMar>
        <w:tblLook w:val="04A0"/>
      </w:tblPr>
      <w:tblGrid>
        <w:gridCol w:w="970"/>
        <w:gridCol w:w="3899"/>
        <w:gridCol w:w="5361"/>
      </w:tblGrid>
      <w:tr w:rsidR="004F4F86" w:rsidRPr="004F4F86" w:rsidTr="004F4F86">
        <w:trPr>
          <w:tblCellSpacing w:w="150" w:type="dxa"/>
        </w:trPr>
        <w:tc>
          <w:tcPr>
            <w:tcW w:w="525" w:type="dxa"/>
            <w:vAlign w:val="center"/>
            <w:hideMark/>
          </w:tcPr>
          <w:p w:rsidR="004F4F86" w:rsidRPr="004F4F86" w:rsidRDefault="004F4F86" w:rsidP="004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4F4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4F4F86" w:rsidRPr="004F4F86" w:rsidRDefault="004F4F86" w:rsidP="004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152650" cy="2124075"/>
                  <wp:effectExtent l="19050" t="0" r="0" b="0"/>
                  <wp:docPr id="13" name="Imagem 13" descr="http://ngsir.netfirms.com/applets/Lissajous/images/3t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ngsir.netfirms.com/applets/Lissajous/images/3t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vAlign w:val="center"/>
            <w:hideMark/>
          </w:tcPr>
          <w:p w:rsidR="004F4F86" w:rsidRPr="004F4F86" w:rsidRDefault="004F4F86" w:rsidP="004F4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4F4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Draw a vertical and horizontal line to traverse the pattern. The lines should not contain any intersecting point of the curve.</w:t>
            </w:r>
          </w:p>
          <w:p w:rsidR="004F4F86" w:rsidRPr="004F4F86" w:rsidRDefault="004F4F86" w:rsidP="004F4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4F4F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t>Count the number of the intersection points of the vertical line and the curve. Let this number be m.</w:t>
            </w:r>
          </w:p>
          <w:p w:rsidR="004F4F86" w:rsidRPr="004F4F86" w:rsidRDefault="004F4F86" w:rsidP="004F4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4F4F8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pt-BR"/>
              </w:rPr>
              <w:t>As well, count the number of the intersection points of the horizontal line and the curve. Let this number be n.</w:t>
            </w:r>
          </w:p>
          <w:p w:rsidR="004F4F86" w:rsidRPr="004F4F86" w:rsidRDefault="004F4F86" w:rsidP="004F4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4F4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frequency of x : frequency of y= m : n </w:t>
            </w:r>
          </w:p>
          <w:p w:rsidR="004F4F86" w:rsidRPr="004F4F86" w:rsidRDefault="004F4F86" w:rsidP="004F4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4F4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In this example, the ratio is </w:t>
            </w:r>
            <w:proofErr w:type="gramStart"/>
            <w:r w:rsidRPr="004F4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6 :</w:t>
            </w:r>
            <w:proofErr w:type="gramEnd"/>
            <w:r w:rsidRPr="004F4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4 = 3 : 2.</w:t>
            </w:r>
          </w:p>
        </w:tc>
      </w:tr>
      <w:tr w:rsidR="004F4F86" w:rsidRPr="004F4F86" w:rsidTr="004F4F86">
        <w:trPr>
          <w:tblCellSpacing w:w="150" w:type="dxa"/>
        </w:trPr>
        <w:tc>
          <w:tcPr>
            <w:tcW w:w="525" w:type="dxa"/>
            <w:vAlign w:val="center"/>
            <w:hideMark/>
          </w:tcPr>
          <w:p w:rsidR="004F4F86" w:rsidRPr="004F4F86" w:rsidRDefault="004F4F86" w:rsidP="004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4F4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4F4F86" w:rsidRPr="004F4F86" w:rsidRDefault="004F4F86" w:rsidP="004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190750" cy="2190750"/>
                  <wp:effectExtent l="19050" t="0" r="0" b="0"/>
                  <wp:docPr id="14" name="Imagem 14" descr="http://ngsir.netfirms.com/applets/Lissajous/images/2to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ngsir.netfirms.com/applets/Lissajous/images/2to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vAlign w:val="center"/>
            <w:hideMark/>
          </w:tcPr>
          <w:p w:rsidR="004F4F86" w:rsidRPr="004F4F86" w:rsidRDefault="004F4F86" w:rsidP="004F4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4F4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One more example,</w:t>
            </w:r>
          </w:p>
          <w:p w:rsidR="004F4F86" w:rsidRPr="004F4F86" w:rsidRDefault="004F4F86" w:rsidP="004F4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4F4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frequency of x : frequency of y = 2 : 3</w:t>
            </w:r>
          </w:p>
          <w:p w:rsidR="004F4F86" w:rsidRPr="004F4F86" w:rsidRDefault="004F4F86" w:rsidP="004F4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4F4F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(The lines should not be drawn to touch the curve as tangents. If so, you may get a wrong ratio in this example.)</w:t>
            </w:r>
          </w:p>
        </w:tc>
      </w:tr>
    </w:tbl>
    <w:p w:rsidR="0093415D" w:rsidRPr="004F4F86" w:rsidRDefault="0093415D">
      <w:pPr>
        <w:rPr>
          <w:lang w:val="en-US"/>
        </w:rPr>
      </w:pPr>
    </w:p>
    <w:sectPr w:rsidR="0093415D" w:rsidRPr="004F4F86" w:rsidSect="009341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4F86"/>
    <w:rsid w:val="004F4F86"/>
    <w:rsid w:val="0093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1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ystyle">
    <w:name w:val="mystyle"/>
    <w:basedOn w:val="Fontepargpadro"/>
    <w:rsid w:val="004F4F86"/>
  </w:style>
  <w:style w:type="paragraph" w:customStyle="1" w:styleId="mystyle1">
    <w:name w:val="mystyle1"/>
    <w:basedOn w:val="Normal"/>
    <w:rsid w:val="004F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F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4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2</cp:revision>
  <dcterms:created xsi:type="dcterms:W3CDTF">2013-01-04T16:42:00Z</dcterms:created>
  <dcterms:modified xsi:type="dcterms:W3CDTF">2013-01-04T16:43:00Z</dcterms:modified>
</cp:coreProperties>
</file>